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50" w:before="300"/>
        <w:ind/>
        <w:jc w:val="center"/>
        <w:outlineLvl w:val="0"/>
        <w:rPr>
          <w:b w:val="1"/>
          <w:color w:themeColor="text1" w:val="000000"/>
        </w:rPr>
      </w:pPr>
      <w:r>
        <w:rPr>
          <w:b w:val="1"/>
          <w:color w:themeColor="text1" w:val="000000"/>
        </w:rPr>
        <w:t>Отчет о деятельности в сфере оказания государственных услуг ТОО «Сагыныш и Тулина» детский сад «АiZar» города Косшы при отделе образования по городу Косшы Управления образования Акмолинской области за 202</w:t>
      </w:r>
      <w:r>
        <w:rPr>
          <w:b w:val="1"/>
          <w:color w:themeColor="text1" w:val="000000"/>
        </w:rPr>
        <w:t>5</w:t>
      </w:r>
      <w:r>
        <w:rPr>
          <w:b w:val="1"/>
          <w:color w:themeColor="text1" w:val="000000"/>
        </w:rPr>
        <w:t xml:space="preserve"> год</w:t>
      </w:r>
    </w:p>
    <w:p w14:paraId="02000000">
      <w:pPr>
        <w:spacing w:after="0" w:before="30"/>
        <w:ind w:firstLine="0" w:left="720"/>
        <w:rPr>
          <w:color w:val="3D3D3D"/>
        </w:rPr>
      </w:pPr>
    </w:p>
    <w:p w14:paraId="03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Повышение качества государственных услуг населению это важный аспект противодействию коррупции и повышения доверия граждан к деятельности государственных органов.</w:t>
      </w:r>
    </w:p>
    <w:p w14:paraId="04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Государственные услуги оказываются на основе следующих основных принципов:</w:t>
      </w:r>
    </w:p>
    <w:p w14:paraId="05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1. равного доступа услугополучателей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14:paraId="06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2. недопустимости проявлений бюрократизма и волокиты при оказании государственных услуг;</w:t>
      </w:r>
    </w:p>
    <w:p w14:paraId="07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3. подотчетности и прозрачности в сфере оказания государственных услуг;</w:t>
      </w:r>
    </w:p>
    <w:p w14:paraId="08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4. качества и доступности государственных услуг;</w:t>
      </w:r>
    </w:p>
    <w:p w14:paraId="09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5. постоянного совершенствования процесса оказания государственных услуг;</w:t>
      </w:r>
    </w:p>
    <w:p w14:paraId="0A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6. экономичности и эффективности при оказании государственных услуг.</w:t>
      </w:r>
    </w:p>
    <w:p w14:paraId="0B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В  ТОО «Сагыныш и Тулина»детский сад «Аizar» города Косшы при отделе образования  по городу Косшы Управления образования Акмолинской области оказывается  2 государственных услуг:</w:t>
      </w:r>
    </w:p>
    <w:p w14:paraId="0C000000">
      <w:pPr>
        <w:numPr>
          <w:ilvl w:val="0"/>
          <w:numId w:val="1"/>
        </w:numPr>
        <w:spacing w:afterAutospacing="on" w:beforeAutospacing="on"/>
        <w:ind/>
        <w:rPr>
          <w:color w:val="3D3D3D"/>
          <w:highlight w:val="white"/>
        </w:rPr>
      </w:pPr>
      <w:r>
        <w:rPr>
          <w:b w:val="1"/>
          <w:color w:val="3D3D3D"/>
          <w:highlight w:val="white"/>
        </w:rPr>
        <w:t>«Постановка на очередь детей дошкольного возраста (до 6 лет) для</w:t>
      </w:r>
      <w:r>
        <w:rPr>
          <w:color w:val="3D3D3D"/>
          <w:highlight w:val="white"/>
        </w:rPr>
        <w:t> </w:t>
      </w:r>
      <w:r>
        <w:rPr>
          <w:b w:val="1"/>
          <w:color w:val="3D3D3D"/>
          <w:highlight w:val="white"/>
        </w:rPr>
        <w:t>направления в</w:t>
      </w:r>
      <w:r>
        <w:rPr>
          <w:color w:val="3D3D3D"/>
          <w:highlight w:val="white"/>
        </w:rPr>
        <w:t> </w:t>
      </w:r>
      <w:r>
        <w:rPr>
          <w:b w:val="1"/>
          <w:color w:val="3D3D3D"/>
          <w:highlight w:val="white"/>
        </w:rPr>
        <w:t>дошкольные организации»</w:t>
      </w:r>
    </w:p>
    <w:p w14:paraId="0D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Государственная услуга оказывается на бесплатной основе</w:t>
      </w:r>
    </w:p>
    <w:p w14:paraId="0E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Форма оказываемой государственной услуги –электронная(частично автоматизированная/бумажная / проактивная/ оказываемая по принципу «одного заявления»</w:t>
      </w:r>
    </w:p>
    <w:p w14:paraId="0F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В 202</w:t>
      </w:r>
      <w:r>
        <w:rPr>
          <w:color w:val="3D3D3D"/>
          <w:highlight w:val="white"/>
        </w:rPr>
        <w:t>5</w:t>
      </w:r>
      <w:r>
        <w:rPr>
          <w:color w:val="3D3D3D"/>
          <w:highlight w:val="white"/>
        </w:rPr>
        <w:t xml:space="preserve"> году оказано </w:t>
      </w:r>
      <w:r>
        <w:rPr>
          <w:color w:val="3D3D3D"/>
          <w:highlight w:val="white"/>
        </w:rPr>
        <w:t>– 36</w:t>
      </w:r>
      <w:r>
        <w:rPr>
          <w:color w:val="3D3D3D"/>
          <w:highlight w:val="white"/>
        </w:rPr>
        <w:t xml:space="preserve">  услуги, из них через информационную систему  «akmola.kz» -36</w:t>
      </w:r>
      <w:r>
        <w:rPr>
          <w:color w:val="3D3D3D"/>
          <w:highlight w:val="white"/>
        </w:rPr>
        <w:t xml:space="preserve"> , через портал «электронного правительства»- 0.</w:t>
      </w:r>
    </w:p>
    <w:p w14:paraId="10000000">
      <w:pPr>
        <w:numPr>
          <w:ilvl w:val="0"/>
          <w:numId w:val="2"/>
        </w:numPr>
        <w:spacing w:afterAutospacing="on" w:beforeAutospacing="on"/>
        <w:ind/>
        <w:rPr>
          <w:color w:val="3D3D3D"/>
          <w:highlight w:val="white"/>
        </w:rPr>
      </w:pPr>
      <w:r>
        <w:rPr>
          <w:b w:val="1"/>
          <w:color w:val="3D3D3D"/>
          <w:highlight w:val="white"/>
        </w:rPr>
        <w:t>«Прием документов и зачисление детей в дошкольные организации»</w:t>
      </w:r>
    </w:p>
    <w:p w14:paraId="11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Государственная услуга оказывается на бесплатной основе. </w:t>
      </w:r>
    </w:p>
    <w:p w14:paraId="12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Форма оказываемой государственной услуги -электронная (частично автоматизированная/бумажная)</w:t>
      </w:r>
    </w:p>
    <w:p w14:paraId="13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В 202</w:t>
      </w:r>
      <w:r>
        <w:rPr>
          <w:color w:val="3D3D3D"/>
          <w:highlight w:val="white"/>
        </w:rPr>
        <w:t>5</w:t>
      </w:r>
      <w:r>
        <w:rPr>
          <w:color w:val="3D3D3D"/>
          <w:highlight w:val="white"/>
        </w:rPr>
        <w:t xml:space="preserve"> году оказано – 36</w:t>
      </w:r>
      <w:r>
        <w:rPr>
          <w:color w:val="3D3D3D"/>
          <w:highlight w:val="white"/>
        </w:rPr>
        <w:t xml:space="preserve"> услуги,  через информационную систему  akmola.kz- 36</w:t>
      </w:r>
      <w:r>
        <w:rPr>
          <w:color w:val="3D3D3D"/>
          <w:highlight w:val="white"/>
        </w:rPr>
        <w:t>, в том числе  через государственный орган  - 0.</w:t>
      </w:r>
    </w:p>
    <w:p w14:paraId="14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   С 1 января по 31 декабря</w:t>
      </w:r>
      <w:r>
        <w:rPr>
          <w:color w:val="3D3D3D"/>
          <w:highlight w:val="white"/>
        </w:rPr>
        <w:t xml:space="preserve">  202</w:t>
      </w:r>
      <w:r>
        <w:rPr>
          <w:color w:val="3D3D3D"/>
          <w:highlight w:val="white"/>
        </w:rPr>
        <w:t>5</w:t>
      </w:r>
      <w:r>
        <w:rPr>
          <w:color w:val="3D3D3D"/>
          <w:highlight w:val="white"/>
        </w:rPr>
        <w:t xml:space="preserve"> года жалоб со стороны услугополучателей на ТОО «Сагыныш и Тулина» детский сад «AiZar» города Косшы при отделе образования  по городу Косшы Управления образования Акмолинской области» не поступало.</w:t>
      </w:r>
    </w:p>
    <w:p w14:paraId="15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 </w:t>
      </w:r>
    </w:p>
    <w:p w14:paraId="16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 </w:t>
      </w:r>
    </w:p>
    <w:p w14:paraId="17000000">
      <w:pPr>
        <w:spacing w:after="150"/>
        <w:ind/>
        <w:rPr>
          <w:color w:val="3D3D3D"/>
          <w:highlight w:val="white"/>
        </w:rPr>
      </w:pPr>
      <w:r>
        <w:rPr>
          <w:b w:val="1"/>
          <w:color w:val="3D3D3D"/>
          <w:highlight w:val="white"/>
        </w:rPr>
        <w:t>Контактная информация:</w:t>
      </w:r>
    </w:p>
    <w:p w14:paraId="18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Город Косшы , Кашкари 31.Желтоксана 44.Береке 10, ТОО «Сагыныш и Тулина»детский сад «АiZar» города Косшы при отделе образования  по городу Косшы Управления образования Акмолинской области , номера телефонов: 8 702 261 46 26 .</w:t>
      </w:r>
    </w:p>
    <w:p w14:paraId="19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Прием осуществляется в рабочие дни, кроме выходных и праздничных дней, с 9.00 до 18.00 часов перерыв на обед с 13.00 до 14.00 часов.</w:t>
      </w:r>
    </w:p>
    <w:p w14:paraId="1A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 </w:t>
      </w:r>
    </w:p>
    <w:p w14:paraId="1B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 </w:t>
      </w:r>
    </w:p>
    <w:p w14:paraId="1C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 </w:t>
      </w:r>
    </w:p>
    <w:p w14:paraId="1D000000">
      <w:pPr>
        <w:spacing w:after="150"/>
        <w:ind/>
        <w:rPr>
          <w:color w:val="3D3D3D"/>
          <w:highlight w:val="white"/>
        </w:rPr>
      </w:pPr>
      <w:r>
        <w:rPr>
          <w:b w:val="1"/>
          <w:color w:val="3D3D3D"/>
          <w:highlight w:val="white"/>
        </w:rPr>
        <w:t>       Директор</w:t>
      </w:r>
      <w:r>
        <w:rPr>
          <w:b w:val="1"/>
          <w:color w:val="3D3D3D"/>
          <w:highlight w:val="white"/>
        </w:rPr>
        <w:t>:      </w:t>
      </w:r>
      <w:r>
        <w:rPr>
          <w:b w:val="1"/>
          <w:color w:val="3D3D3D"/>
          <w:highlight w:val="white"/>
        </w:rPr>
        <w:t xml:space="preserve">                                         </w:t>
      </w:r>
      <w:r>
        <w:rPr>
          <w:b w:val="1"/>
          <w:color w:val="3D3D3D"/>
          <w:highlight w:val="white"/>
        </w:rPr>
        <w:t> Турлыгазиева А.С</w:t>
      </w:r>
      <w:r>
        <w:rPr>
          <w:b w:val="1"/>
          <w:color w:val="3D3D3D"/>
          <w:highlight w:val="white"/>
        </w:rPr>
        <w:t xml:space="preserve"> </w:t>
      </w:r>
    </w:p>
    <w:p w14:paraId="1E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 </w:t>
      </w:r>
    </w:p>
    <w:p w14:paraId="1F000000">
      <w:pPr>
        <w:spacing w:after="150"/>
        <w:ind/>
        <w:rPr>
          <w:color w:val="3D3D3D"/>
          <w:highlight w:val="white"/>
        </w:rPr>
      </w:pPr>
      <w:r>
        <w:rPr>
          <w:color w:val="3D3D3D"/>
          <w:highlight w:val="white"/>
        </w:rPr>
        <w:t> </w:t>
      </w:r>
    </w:p>
    <w:p w14:paraId="20000000">
      <w:pPr>
        <w:spacing w:after="0"/>
        <w:ind w:firstLine="709" w:left="0"/>
        <w:jc w:val="both"/>
      </w:pPr>
    </w:p>
    <w:p w14:paraId="21000000">
      <w:pPr>
        <w:spacing w:after="0"/>
        <w:ind w:firstLine="709" w:left="0"/>
        <w:jc w:val="both"/>
      </w:pPr>
    </w:p>
    <w:p w14:paraId="22000000">
      <w:pPr>
        <w:spacing w:after="0"/>
        <w:ind w:firstLine="709" w:left="0"/>
        <w:jc w:val="both"/>
      </w:pPr>
    </w:p>
    <w:p w14:paraId="23000000">
      <w:pPr>
        <w:spacing w:after="0"/>
        <w:ind w:firstLine="709" w:left="0"/>
        <w:jc w:val="both"/>
      </w:pPr>
    </w:p>
    <w:p w14:paraId="24000000">
      <w:pPr>
        <w:spacing w:after="0"/>
        <w:ind w:firstLine="709" w:left="0"/>
        <w:jc w:val="both"/>
      </w:pPr>
    </w:p>
    <w:p w14:paraId="25000000">
      <w:pPr>
        <w:spacing w:after="0"/>
        <w:ind w:firstLine="709" w:left="0"/>
        <w:jc w:val="both"/>
      </w:pPr>
    </w:p>
    <w:p w14:paraId="26000000">
      <w:pPr>
        <w:spacing w:after="0"/>
        <w:ind w:firstLine="709" w:left="0"/>
        <w:jc w:val="both"/>
      </w:pPr>
    </w:p>
    <w:p w14:paraId="27000000">
      <w:pPr>
        <w:spacing w:after="0"/>
        <w:ind w:firstLine="709" w:left="0"/>
        <w:jc w:val="both"/>
      </w:pPr>
    </w:p>
    <w:p w14:paraId="28000000">
      <w:pPr>
        <w:spacing w:after="0"/>
        <w:ind w:firstLine="709" w:left="0"/>
        <w:jc w:val="both"/>
      </w:pPr>
    </w:p>
    <w:p w14:paraId="29000000">
      <w:pPr>
        <w:spacing w:after="0"/>
        <w:ind w:firstLine="709" w:left="0"/>
        <w:jc w:val="both"/>
      </w:pPr>
    </w:p>
    <w:p w14:paraId="2A000000">
      <w:pPr>
        <w:spacing w:after="0"/>
        <w:ind w:firstLine="709" w:left="0"/>
        <w:jc w:val="both"/>
      </w:pPr>
    </w:p>
    <w:p w14:paraId="2B000000">
      <w:pPr>
        <w:spacing w:after="0"/>
        <w:ind w:firstLine="709" w:left="0"/>
        <w:jc w:val="both"/>
      </w:pPr>
    </w:p>
    <w:p w14:paraId="2C000000">
      <w:pPr>
        <w:spacing w:after="0"/>
        <w:ind w:firstLine="709" w:left="0"/>
        <w:jc w:val="both"/>
      </w:pPr>
    </w:p>
    <w:p w14:paraId="2D000000">
      <w:pPr>
        <w:spacing w:after="0"/>
        <w:ind w:firstLine="709" w:left="0"/>
        <w:jc w:val="both"/>
      </w:pPr>
    </w:p>
    <w:p w14:paraId="2E000000">
      <w:pPr>
        <w:spacing w:after="0"/>
        <w:ind w:firstLine="709" w:left="0"/>
        <w:jc w:val="both"/>
      </w:pPr>
    </w:p>
    <w:p w14:paraId="2F000000">
      <w:pPr>
        <w:spacing w:after="0"/>
        <w:ind w:firstLine="709" w:left="0"/>
        <w:jc w:val="both"/>
      </w:pPr>
    </w:p>
    <w:p w14:paraId="30000000">
      <w:pPr>
        <w:spacing w:after="0"/>
        <w:ind w:firstLine="709" w:left="0"/>
        <w:jc w:val="both"/>
      </w:pPr>
    </w:p>
    <w:p w14:paraId="31000000">
      <w:pPr>
        <w:spacing w:after="0"/>
        <w:ind/>
        <w:jc w:val="center"/>
        <w:outlineLvl w:val="0"/>
        <w:rPr>
          <w:b w:val="1"/>
          <w:color w:themeColor="text1" w:val="000000"/>
        </w:rPr>
      </w:pPr>
      <w:r>
        <w:rPr>
          <w:b w:val="1"/>
          <w:color w:themeColor="text1" w:val="000000"/>
        </w:rPr>
        <w:t xml:space="preserve"> </w:t>
      </w:r>
    </w:p>
    <w:p w14:paraId="32000000">
      <w:pPr>
        <w:spacing w:after="0"/>
        <w:ind/>
        <w:jc w:val="center"/>
        <w:outlineLvl w:val="0"/>
        <w:rPr>
          <w:b w:val="1"/>
          <w:color w:themeColor="text1" w:val="000000"/>
        </w:rPr>
      </w:pPr>
    </w:p>
    <w:p w14:paraId="33000000">
      <w:pPr>
        <w:spacing w:after="0"/>
        <w:ind/>
        <w:jc w:val="center"/>
        <w:outlineLvl w:val="0"/>
        <w:rPr>
          <w:b w:val="1"/>
          <w:color w:themeColor="text1" w:val="000000"/>
        </w:rPr>
      </w:pPr>
      <w:r>
        <w:rPr>
          <w:b w:val="1"/>
          <w:color w:themeColor="text1" w:val="000000"/>
        </w:rPr>
        <w:t>Ақмола облысы білім басқармасының Қосшы қаласы бойынша білім бөлімі жанындағы Қосшы қаласының «АiZar» балабақшасы ЖШС 202</w:t>
      </w:r>
      <w:r>
        <w:rPr>
          <w:b w:val="1"/>
          <w:color w:themeColor="text1" w:val="000000"/>
        </w:rPr>
        <w:t>5</w:t>
      </w:r>
      <w:r>
        <w:rPr>
          <w:b w:val="1"/>
          <w:color w:themeColor="text1" w:val="000000"/>
        </w:rPr>
        <w:t xml:space="preserve"> жылғы мемлекеттік қызмет көрсету саласындағы қызметі туралы есебі</w:t>
      </w:r>
    </w:p>
    <w:p w14:paraId="34000000">
      <w:pPr>
        <w:spacing w:after="0"/>
        <w:ind/>
        <w:outlineLvl w:val="0"/>
        <w:rPr>
          <w:b w:val="1"/>
          <w:color w:themeColor="text1" w:val="000000"/>
        </w:rPr>
      </w:pPr>
    </w:p>
    <w:p w14:paraId="35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Халыққа мемлекеттік қызмет көрсету сапасын арттыру сыбайлас жемқорлыққа қарсы күрестің және азаматтардың мемлекеттік органдар қызметіне деген сенімін арттырудың маңызды аспектісі болып табылады.</w:t>
      </w:r>
    </w:p>
    <w:p w14:paraId="36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 Мемлекеттік қызметтер мынадай негізгі қағидаттар негізінде көрсетіледі:</w:t>
      </w:r>
    </w:p>
    <w:p w14:paraId="37000000">
      <w:pPr>
        <w:numPr>
          <w:ilvl w:val="0"/>
          <w:numId w:val="3"/>
        </w:num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тегіне, әлеуметтік, лауазымдық және мүліктік жағдайына, жынысына, нәсіліне, ұлтына, тіліне, дінге көзқарасына, нанымына, тұрғылықты жеріне немесе кез келген басқа жағдаяттарға байланысты ешқандай кемсітусіз көрсетілетін қызметті алушылардың тең қолжетімділігі;</w:t>
      </w:r>
    </w:p>
    <w:p w14:paraId="38000000">
      <w:pPr>
        <w:numPr>
          <w:ilvl w:val="0"/>
          <w:numId w:val="3"/>
        </w:num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мемлекеттік қызметтерді көрсетудегі бюрократия мен қағазбастылық көріністеріне жол бермеу;</w:t>
      </w:r>
    </w:p>
    <w:p w14:paraId="39000000">
      <w:pPr>
        <w:numPr>
          <w:ilvl w:val="0"/>
          <w:numId w:val="3"/>
        </w:num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мемлекеттік қызметтерді көрсетудегі есептілік пен ашықтық;</w:t>
      </w:r>
    </w:p>
    <w:p w14:paraId="3A000000">
      <w:pPr>
        <w:numPr>
          <w:ilvl w:val="0"/>
          <w:numId w:val="3"/>
        </w:num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мемлекеттік қызметтердің сапасы мен қолжетімділігі;</w:t>
      </w:r>
    </w:p>
    <w:p w14:paraId="3B000000">
      <w:pPr>
        <w:numPr>
          <w:ilvl w:val="0"/>
          <w:numId w:val="3"/>
        </w:num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мемлекеттік қызмет көрсету үдерісін үздіксіз жетілдіру;</w:t>
      </w:r>
    </w:p>
    <w:p w14:paraId="3C000000">
      <w:pPr>
        <w:numPr>
          <w:ilvl w:val="0"/>
          <w:numId w:val="3"/>
        </w:num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мемлекеттік қызметтерді көрсетудегі үнемділік пен тиімділік.</w:t>
      </w:r>
    </w:p>
    <w:p w14:paraId="3D000000">
      <w:pPr>
        <w:numPr>
          <w:ilvl w:val="0"/>
          <w:numId w:val="3"/>
        </w:numPr>
        <w:spacing w:after="0"/>
        <w:ind/>
        <w:rPr>
          <w:color w:val="3D3D3D"/>
          <w:highlight w:val="white"/>
        </w:rPr>
      </w:pPr>
      <w:bookmarkStart w:id="1" w:name="_Hlk127862540"/>
      <w:r>
        <w:rPr>
          <w:color w:themeColor="text1" w:val="000000"/>
          <w:highlight w:val="white"/>
        </w:rPr>
        <w:t>Ақмола облысының білім басқармасының Қосшы қаласы бойынша білім бөлімінің жанындағы Қосшы қаласының «AiZar» балабақшасы</w:t>
      </w:r>
      <w:bookmarkEnd w:id="1"/>
      <w:r>
        <w:rPr>
          <w:color w:val="3D3D3D"/>
          <w:highlight w:val="white"/>
        </w:rPr>
        <w:t xml:space="preserve"> ЖШС - 2 мемлекеттік қызмет көрсетіледі:</w:t>
      </w:r>
    </w:p>
    <w:p w14:paraId="3E000000">
      <w:pPr>
        <w:spacing w:after="0"/>
        <w:ind w:firstLine="0" w:left="1069"/>
        <w:rPr>
          <w:color w:val="3D3D3D"/>
          <w:highlight w:val="white"/>
        </w:rPr>
      </w:pPr>
      <w:r>
        <w:rPr>
          <w:color w:val="3D3D3D"/>
          <w:highlight w:val="white"/>
        </w:rPr>
        <w:t> </w:t>
      </w:r>
    </w:p>
    <w:p w14:paraId="3F000000">
      <w:pPr>
        <w:numPr>
          <w:ilvl w:val="0"/>
          <w:numId w:val="4"/>
        </w:numPr>
        <w:spacing w:after="0"/>
        <w:ind/>
        <w:rPr>
          <w:color w:val="3D3D3D"/>
          <w:highlight w:val="white"/>
        </w:rPr>
      </w:pPr>
      <w:r>
        <w:rPr>
          <w:b w:val="1"/>
          <w:color w:val="3D3D3D"/>
          <w:highlight w:val="white"/>
        </w:rPr>
        <w:t>«Мектепке дейінгі жастағы балаларды (6 жасқа дейінгі) балаларға арналған мектепке дейінгі ұйымдарға жіберу үшін кезекке қою»</w:t>
      </w:r>
    </w:p>
    <w:p w14:paraId="40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 xml:space="preserve"> Мемлекеттік қызмет тегін көрсетіледі.Көрсетілетін мемлекеттік қызметтің нысаны электрондық (ішінара автоматтандырылған/қағаз/проактивті/ «бір өтініш» </w:t>
      </w:r>
      <w:r>
        <w:rPr>
          <w:color w:val="3D3D3D"/>
          <w:highlight w:val="white"/>
        </w:rPr>
        <w:t>қағидаты бойынша көрсетіледі.</w:t>
      </w:r>
    </w:p>
    <w:p w14:paraId="41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202</w:t>
      </w:r>
      <w:r>
        <w:rPr>
          <w:color w:val="3D3D3D"/>
          <w:highlight w:val="white"/>
        </w:rPr>
        <w:t>5</w:t>
      </w:r>
      <w:r>
        <w:rPr>
          <w:color w:val="3D3D3D"/>
          <w:highlight w:val="white"/>
        </w:rPr>
        <w:t xml:space="preserve"> жылы - 36</w:t>
      </w:r>
      <w:r>
        <w:rPr>
          <w:color w:val="3D3D3D"/>
          <w:highlight w:val="white"/>
        </w:rPr>
        <w:t xml:space="preserve"> қызмет көрсетілсе, оның 36</w:t>
      </w:r>
      <w:r>
        <w:rPr>
          <w:color w:val="3D3D3D"/>
          <w:highlight w:val="white"/>
        </w:rPr>
        <w:t>-і akmola.kz ақпараттық жүйесі арқылы,  электронды үкімет порталы арқылы - 0.</w:t>
      </w:r>
    </w:p>
    <w:p w14:paraId="42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 </w:t>
      </w:r>
    </w:p>
    <w:p w14:paraId="43000000">
      <w:pPr>
        <w:numPr>
          <w:ilvl w:val="0"/>
          <w:numId w:val="5"/>
        </w:numPr>
        <w:spacing w:after="0"/>
        <w:ind/>
        <w:rPr>
          <w:color w:val="3D3D3D"/>
          <w:highlight w:val="white"/>
        </w:rPr>
      </w:pPr>
      <w:r>
        <w:rPr>
          <w:b w:val="1"/>
          <w:color w:val="3D3D3D"/>
          <w:highlight w:val="white"/>
        </w:rPr>
        <w:t>«Құжаттарды қабылдау және балаларды мектепке дейінгі   </w:t>
      </w:r>
    </w:p>
    <w:p w14:paraId="44000000">
      <w:pPr>
        <w:spacing w:after="0"/>
        <w:ind w:firstLine="0" w:left="780"/>
        <w:rPr>
          <w:color w:val="3D3D3D"/>
          <w:highlight w:val="white"/>
        </w:rPr>
      </w:pPr>
      <w:r>
        <w:rPr>
          <w:b w:val="1"/>
          <w:color w:val="3D3D3D"/>
          <w:highlight w:val="white"/>
        </w:rPr>
        <w:t>ұйымдарға тіркеу»</w:t>
      </w:r>
    </w:p>
    <w:p w14:paraId="45000000">
      <w:pPr>
        <w:spacing w:after="0"/>
        <w:ind w:firstLine="0" w:left="780"/>
        <w:rPr>
          <w:color w:val="3D3D3D"/>
          <w:highlight w:val="white"/>
        </w:rPr>
      </w:pPr>
      <w:r>
        <w:rPr>
          <w:color w:val="3D3D3D"/>
          <w:highlight w:val="white"/>
        </w:rPr>
        <w:t> </w:t>
      </w:r>
    </w:p>
    <w:p w14:paraId="46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Мемлекеттік қызмет тегін көрсетіледі.</w:t>
      </w:r>
    </w:p>
    <w:p w14:paraId="47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Көрсетілетін мемлекеттік қызмет нысаны электрондық (ішінара автоматтандырылған/қағаз түрінде)</w:t>
      </w:r>
    </w:p>
    <w:p w14:paraId="48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202</w:t>
      </w:r>
      <w:r>
        <w:rPr>
          <w:color w:val="3D3D3D"/>
          <w:highlight w:val="white"/>
        </w:rPr>
        <w:t>5</w:t>
      </w:r>
      <w:r>
        <w:rPr>
          <w:color w:val="3D3D3D"/>
          <w:highlight w:val="white"/>
        </w:rPr>
        <w:t xml:space="preserve"> жылы  - 36</w:t>
      </w:r>
      <w:r>
        <w:rPr>
          <w:color w:val="3D3D3D"/>
          <w:highlight w:val="white"/>
        </w:rPr>
        <w:t xml:space="preserve"> қызмет көрсетілді, 36</w:t>
      </w:r>
      <w:r>
        <w:rPr>
          <w:color w:val="3D3D3D"/>
          <w:highlight w:val="white"/>
        </w:rPr>
        <w:t xml:space="preserve"> - akmola.kz ақпараттық жүйесі арқылы, оның ішінде мемлекеттік орган арқылы</w:t>
      </w:r>
      <w:r>
        <w:rPr>
          <w:color w:val="3D3D3D"/>
          <w:highlight w:val="white"/>
        </w:rPr>
        <w:t xml:space="preserve"> – 0.</w:t>
      </w:r>
    </w:p>
    <w:p w14:paraId="49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202</w:t>
      </w:r>
      <w:r>
        <w:rPr>
          <w:color w:val="3D3D3D"/>
          <w:highlight w:val="white"/>
        </w:rPr>
        <w:t>5</w:t>
      </w:r>
      <w:r>
        <w:rPr>
          <w:color w:val="3D3D3D"/>
          <w:highlight w:val="white"/>
        </w:rPr>
        <w:t xml:space="preserve"> жылғы 1 қаңтардан бастап 31 желтоқсанға дейін Ақмола облысының білім басқармасының Қосшы қаласы бойынша білім бөлімінің жанындағы Қосшы қаласының «АiZar» балабақшасы  ЖШС қызмет алушылардан шағымдар түскен жоқ.</w:t>
      </w:r>
    </w:p>
    <w:p w14:paraId="4A000000">
      <w:pPr>
        <w:spacing w:after="0"/>
        <w:ind w:firstLine="0" w:left="1069"/>
        <w:rPr>
          <w:color w:val="3D3D3D"/>
          <w:highlight w:val="white"/>
        </w:rPr>
      </w:pPr>
      <w:r>
        <w:rPr>
          <w:color w:val="3D3D3D"/>
          <w:highlight w:val="white"/>
        </w:rPr>
        <w:t> </w:t>
      </w:r>
    </w:p>
    <w:p w14:paraId="4B000000">
      <w:pPr>
        <w:spacing w:after="0"/>
        <w:ind w:firstLine="0" w:left="1069"/>
        <w:rPr>
          <w:color w:val="3D3D3D"/>
          <w:highlight w:val="white"/>
        </w:rPr>
      </w:pPr>
    </w:p>
    <w:p w14:paraId="4C000000">
      <w:pPr>
        <w:spacing w:after="0"/>
        <w:ind/>
        <w:rPr>
          <w:color w:val="3D3D3D"/>
          <w:highlight w:val="white"/>
        </w:rPr>
      </w:pPr>
    </w:p>
    <w:p w14:paraId="4D000000">
      <w:pPr>
        <w:spacing w:after="0"/>
        <w:ind/>
        <w:rPr>
          <w:color w:val="3D3D3D"/>
          <w:highlight w:val="white"/>
        </w:rPr>
      </w:pPr>
      <w:r>
        <w:rPr>
          <w:b w:val="1"/>
          <w:color w:val="3D3D3D"/>
          <w:highlight w:val="white"/>
        </w:rPr>
        <w:t>Байланыс ақпараты:</w:t>
      </w:r>
    </w:p>
    <w:p w14:paraId="4E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Қосшы қаласы, Кашкари 31.Желтоксана 44.Береке 10,</w:t>
      </w:r>
    </w:p>
    <w:p w14:paraId="4F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Ақмола облысының білім басқармасының Қосшы қаласы бойынша білім бөлімінің жанындағы Қосшы қаласының «АiZar» балабақшасы  ЖШС,</w:t>
      </w:r>
    </w:p>
    <w:p w14:paraId="50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байланыс  телефоны: 8 702 261 46 26</w:t>
      </w:r>
    </w:p>
    <w:p w14:paraId="51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Қабылдау демалыс және мереке күндерін қоспағанда, жұмыс күндері сағат 9.00-ден 18.00-ге дейін, түскі үзіліс сағат 13.00-ден 14.00-ге дейін жүзеге асырылады.</w:t>
      </w:r>
    </w:p>
    <w:p w14:paraId="52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 </w:t>
      </w:r>
    </w:p>
    <w:p w14:paraId="53000000">
      <w:pPr>
        <w:spacing w:after="0"/>
        <w:ind/>
        <w:rPr>
          <w:color w:val="3D3D3D"/>
          <w:highlight w:val="white"/>
        </w:rPr>
      </w:pPr>
    </w:p>
    <w:p w14:paraId="54000000">
      <w:pPr>
        <w:spacing w:after="0"/>
        <w:ind/>
        <w:rPr>
          <w:color w:val="3D3D3D"/>
          <w:highlight w:val="white"/>
        </w:rPr>
      </w:pPr>
    </w:p>
    <w:p w14:paraId="55000000">
      <w:pPr>
        <w:spacing w:after="0"/>
        <w:ind/>
        <w:rPr>
          <w:color w:val="3D3D3D"/>
          <w:highlight w:val="white"/>
        </w:rPr>
      </w:pPr>
    </w:p>
    <w:p w14:paraId="56000000">
      <w:pPr>
        <w:spacing w:after="0"/>
        <w:ind/>
        <w:rPr>
          <w:color w:val="3D3D3D"/>
          <w:highlight w:val="white"/>
        </w:rPr>
      </w:pPr>
      <w:r>
        <w:rPr>
          <w:color w:val="3D3D3D"/>
          <w:highlight w:val="white"/>
        </w:rPr>
        <w:t> </w:t>
      </w:r>
    </w:p>
    <w:p w14:paraId="57000000">
      <w:pPr>
        <w:spacing w:after="0"/>
        <w:ind/>
        <w:rPr>
          <w:color w:val="3D3D3D"/>
          <w:highlight w:val="white"/>
        </w:rPr>
      </w:pPr>
      <w:r>
        <w:rPr>
          <w:b w:val="1"/>
          <w:color w:val="3D3D3D"/>
          <w:highlight w:val="white"/>
        </w:rPr>
        <w:t>                       Директор</w:t>
      </w:r>
      <w:r>
        <w:rPr>
          <w:b w:val="1"/>
          <w:color w:val="3D3D3D"/>
          <w:highlight w:val="white"/>
        </w:rPr>
        <w:t>:   </w:t>
      </w:r>
      <w:r>
        <w:rPr>
          <w:b w:val="1"/>
          <w:color w:val="3D3D3D"/>
          <w:highlight w:val="white"/>
        </w:rPr>
        <w:t xml:space="preserve">  </w:t>
      </w:r>
      <w:r>
        <w:rPr>
          <w:b w:val="1"/>
          <w:color w:val="3D3D3D"/>
          <w:highlight w:val="white"/>
        </w:rPr>
        <w:t>                  </w:t>
      </w:r>
      <w:r>
        <w:rPr>
          <w:b w:val="1"/>
          <w:color w:val="3D3D3D"/>
          <w:highlight w:val="white"/>
        </w:rPr>
        <w:t>Турлыгазиева А.С</w:t>
      </w:r>
    </w:p>
    <w:p w14:paraId="58000000">
      <w:pPr>
        <w:spacing w:after="0"/>
        <w:ind w:firstLine="709" w:left="0"/>
        <w:jc w:val="both"/>
      </w:pPr>
    </w:p>
    <w:p w14:paraId="59000000">
      <w:pPr>
        <w:spacing w:after="0"/>
        <w:ind w:firstLine="709" w:left="0"/>
        <w:jc w:val="both"/>
      </w:pPr>
    </w:p>
    <w:p w14:paraId="5A000000">
      <w:pPr>
        <w:spacing w:after="0"/>
        <w:ind w:firstLine="709" w:left="0"/>
        <w:jc w:val="both"/>
      </w:pPr>
    </w:p>
    <w:p w14:paraId="5B000000">
      <w:pPr>
        <w:spacing w:after="0"/>
        <w:ind w:firstLine="709" w:left="0"/>
        <w:jc w:val="both"/>
      </w:pPr>
    </w:p>
    <w:p w14:paraId="5C000000">
      <w:pPr>
        <w:spacing w:after="0"/>
        <w:ind w:firstLine="709" w:left="0"/>
        <w:jc w:val="both"/>
      </w:pPr>
    </w:p>
    <w:p w14:paraId="5D000000">
      <w:pPr>
        <w:spacing w:after="0"/>
        <w:ind w:firstLine="709" w:left="0"/>
        <w:jc w:val="both"/>
      </w:pPr>
    </w:p>
    <w:p w14:paraId="5E000000">
      <w:pPr>
        <w:spacing w:after="0"/>
        <w:ind w:firstLine="709" w:left="0"/>
        <w:jc w:val="both"/>
      </w:pPr>
    </w:p>
    <w:p w14:paraId="5F000000">
      <w:pPr>
        <w:spacing w:after="0"/>
        <w:ind w:firstLine="709" w:left="0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Intense Emphasis"/>
    <w:basedOn w:val="Style_5"/>
    <w:link w:val="Style_4_ch"/>
    <w:rPr>
      <w:i w:val="1"/>
      <w:color w:themeColor="accent1" w:themeShade="BF" w:val="2E75B5"/>
    </w:rPr>
  </w:style>
  <w:style w:styleId="Style_4_ch" w:type="character">
    <w:name w:val="Intense Emphasis"/>
    <w:basedOn w:val="Style_5_ch"/>
    <w:link w:val="Style_4"/>
    <w:rPr>
      <w:i w:val="1"/>
      <w:color w:themeColor="accent1" w:themeShade="BF" w:val="2E75B5"/>
    </w:rPr>
  </w:style>
  <w:style w:styleId="Style_6" w:type="paragraph">
    <w:name w:val="heading 7"/>
    <w:basedOn w:val="Style_1"/>
    <w:next w:val="Style_1"/>
    <w:link w:val="Style_6_ch"/>
    <w:uiPriority w:val="9"/>
    <w:qFormat/>
    <w:pPr>
      <w:keepNext w:val="1"/>
      <w:keepLines w:val="1"/>
      <w:spacing w:after="0" w:before="40"/>
      <w:ind/>
      <w:outlineLvl w:val="6"/>
    </w:pPr>
    <w:rPr>
      <w:rFonts w:asciiTheme="minorAscii" w:hAnsiTheme="minorHAnsi"/>
      <w:color w:themeColor="text1" w:themeTint="A6" w:val="595959"/>
    </w:rPr>
  </w:style>
  <w:style w:styleId="Style_6_ch" w:type="character">
    <w:name w:val="heading 7"/>
    <w:basedOn w:val="Style_1_ch"/>
    <w:link w:val="Style_6"/>
    <w:rPr>
      <w:rFonts w:asciiTheme="minorAscii" w:hAnsiTheme="minorHAnsi"/>
      <w:color w:themeColor="text1" w:themeTint="A6" w:val="595959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rFonts w:asciiTheme="minorAscii" w:hAnsiTheme="minorHAnsi"/>
      <w:color w:themeColor="accent1" w:themeShade="BF" w:val="2E75B5"/>
    </w:rPr>
  </w:style>
  <w:style w:styleId="Style_9_ch" w:type="character">
    <w:name w:val="heading 3"/>
    <w:basedOn w:val="Style_1_ch"/>
    <w:link w:val="Style_9"/>
    <w:rPr>
      <w:rFonts w:asciiTheme="minorAscii" w:hAnsiTheme="minorHAnsi"/>
      <w:color w:themeColor="accent1" w:themeShade="BF" w:val="2E75B5"/>
    </w:rPr>
  </w:style>
  <w:style w:styleId="Style_10" w:type="paragraph">
    <w:name w:val="Intense Reference"/>
    <w:basedOn w:val="Style_5"/>
    <w:link w:val="Style_10_ch"/>
    <w:rPr>
      <w:b w:val="1"/>
      <w:smallCaps w:val="1"/>
      <w:color w:themeColor="accent1" w:themeShade="BF" w:val="2E75B5"/>
      <w:spacing w:val="5"/>
    </w:rPr>
  </w:style>
  <w:style w:styleId="Style_10_ch" w:type="character">
    <w:name w:val="Intense Reference"/>
    <w:basedOn w:val="Style_5_ch"/>
    <w:link w:val="Style_10"/>
    <w:rPr>
      <w:b w:val="1"/>
      <w:smallCaps w:val="1"/>
      <w:color w:themeColor="accent1" w:themeShade="BF" w:val="2E75B5"/>
      <w:spacing w:val="5"/>
    </w:rPr>
  </w:style>
  <w:style w:styleId="Style_11" w:type="paragraph">
    <w:name w:val="Quote"/>
    <w:basedOn w:val="Style_1"/>
    <w:next w:val="Style_1"/>
    <w:link w:val="Style_11_ch"/>
    <w:pPr>
      <w:spacing w:before="160"/>
      <w:ind/>
      <w:jc w:val="center"/>
    </w:pPr>
    <w:rPr>
      <w:i w:val="1"/>
      <w:color w:themeColor="text1" w:themeTint="BF" w:val="404040"/>
    </w:rPr>
  </w:style>
  <w:style w:styleId="Style_11_ch" w:type="character">
    <w:name w:val="Quote"/>
    <w:basedOn w:val="Style_1_ch"/>
    <w:link w:val="Style_11"/>
    <w:rPr>
      <w:i w:val="1"/>
      <w:color w:themeColor="text1" w:themeTint="BF" w:val="404040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spacing w:after="0"/>
      <w:ind/>
      <w:outlineLvl w:val="8"/>
    </w:pPr>
    <w:rPr>
      <w:rFonts w:asciiTheme="minorAscii" w:hAnsiTheme="minorHAnsi"/>
      <w:color w:themeColor="text1" w:themeTint="D8" w:val="272727"/>
    </w:rPr>
  </w:style>
  <w:style w:styleId="Style_12_ch" w:type="character">
    <w:name w:val="heading 9"/>
    <w:basedOn w:val="Style_1_ch"/>
    <w:link w:val="Style_12"/>
    <w:rPr>
      <w:rFonts w:asciiTheme="minorAscii" w:hAnsiTheme="minorHAnsi"/>
      <w:color w:themeColor="text1" w:themeTint="D8" w:val="272727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1"/>
    <w:link w:val="Style_14_ch"/>
    <w:pPr>
      <w:ind w:firstLine="0" w:left="720"/>
      <w:contextualSpacing w:val="1"/>
    </w:pPr>
  </w:style>
  <w:style w:styleId="Style_14_ch" w:type="character">
    <w:name w:val="List Paragraph"/>
    <w:basedOn w:val="Style_1_ch"/>
    <w:link w:val="Style_14"/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spacing w:after="40" w:before="80"/>
      <w:ind/>
      <w:outlineLvl w:val="4"/>
    </w:pPr>
    <w:rPr>
      <w:rFonts w:asciiTheme="minorAscii" w:hAnsiTheme="minorHAnsi"/>
      <w:color w:themeColor="accent1" w:themeShade="BF" w:val="2E75B5"/>
    </w:rPr>
  </w:style>
  <w:style w:styleId="Style_15_ch" w:type="character">
    <w:name w:val="heading 5"/>
    <w:basedOn w:val="Style_1_ch"/>
    <w:link w:val="Style_15"/>
    <w:rPr>
      <w:rFonts w:asciiTheme="minorAscii" w:hAnsiTheme="minorHAnsi"/>
      <w:color w:themeColor="accent1" w:themeShade="BF" w:val="2E75B5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E75B5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E75B5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spacing w:after="0"/>
      <w:ind/>
      <w:outlineLvl w:val="7"/>
    </w:pPr>
    <w:rPr>
      <w:rFonts w:asciiTheme="minorAscii" w:hAnsiTheme="minorHAnsi"/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rFonts w:asciiTheme="minorAscii" w:hAnsiTheme="minorHAnsi"/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Intense Quote"/>
    <w:basedOn w:val="Style_1"/>
    <w:next w:val="Style_1"/>
    <w:link w:val="Style_25_ch"/>
    <w:pPr>
      <w:spacing w:after="360" w:before="360"/>
      <w:ind w:firstLine="0" w:left="864" w:right="864"/>
      <w:jc w:val="center"/>
    </w:pPr>
    <w:rPr>
      <w:i w:val="1"/>
      <w:color w:themeColor="accent1" w:themeShade="BF" w:val="2E75B5"/>
    </w:rPr>
  </w:style>
  <w:style w:styleId="Style_25_ch" w:type="character">
    <w:name w:val="Intense Quote"/>
    <w:basedOn w:val="Style_1_ch"/>
    <w:link w:val="Style_25"/>
    <w:rPr>
      <w:i w:val="1"/>
      <w:color w:themeColor="accent1" w:themeShade="BF" w:val="2E75B5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rFonts w:asciiTheme="minorAscii" w:hAnsiTheme="minorHAnsi"/>
      <w:color w:themeColor="text1" w:themeTint="A6" w:val="595959"/>
      <w:spacing w:val="15"/>
    </w:rPr>
  </w:style>
  <w:style w:styleId="Style_26_ch" w:type="character">
    <w:name w:val="Subtitle"/>
    <w:basedOn w:val="Style_1_ch"/>
    <w:link w:val="Style_26"/>
    <w:rPr>
      <w:rFonts w:asciiTheme="minorAscii" w:hAnsiTheme="minorHAnsi"/>
      <w:color w:themeColor="text1" w:themeTint="A6" w:val="595959"/>
      <w:spacing w:val="15"/>
    </w:rPr>
  </w:style>
  <w:style w:styleId="Style_27" w:type="paragraph">
    <w:name w:val="Title"/>
    <w:basedOn w:val="Style_1"/>
    <w:next w:val="Style_1"/>
    <w:link w:val="Style_27_ch"/>
    <w:uiPriority w:val="10"/>
    <w:qFormat/>
    <w:pPr>
      <w:spacing w:after="80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spacing w:after="40" w:before="80"/>
      <w:ind/>
      <w:outlineLvl w:val="3"/>
    </w:pPr>
    <w:rPr>
      <w:rFonts w:asciiTheme="minorAscii" w:hAnsiTheme="minorHAnsi"/>
      <w:i w:val="1"/>
      <w:color w:themeColor="accent1" w:themeShade="BF" w:val="2E75B5"/>
    </w:rPr>
  </w:style>
  <w:style w:styleId="Style_28_ch" w:type="character">
    <w:name w:val="heading 4"/>
    <w:basedOn w:val="Style_1_ch"/>
    <w:link w:val="Style_28"/>
    <w:rPr>
      <w:rFonts w:asciiTheme="minorAscii" w:hAnsiTheme="minorHAnsi"/>
      <w:i w:val="1"/>
      <w:color w:themeColor="accent1" w:themeShade="BF" w:val="2E75B5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9" w:type="paragraph">
    <w:name w:val="heading 2"/>
    <w:basedOn w:val="Style_1"/>
    <w:next w:val="Style_1"/>
    <w:link w:val="Style_29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E75B5"/>
      <w:sz w:val="32"/>
    </w:rPr>
  </w:style>
  <w:style w:styleId="Style_29_ch" w:type="character">
    <w:name w:val="heading 2"/>
    <w:basedOn w:val="Style_1_ch"/>
    <w:link w:val="Style_29"/>
    <w:rPr>
      <w:rFonts w:asciiTheme="majorAscii" w:hAnsiTheme="majorHAnsi"/>
      <w:color w:themeColor="accent1" w:themeShade="BF" w:val="2E75B5"/>
      <w:sz w:val="32"/>
    </w:rPr>
  </w:style>
  <w:style w:styleId="Style_30" w:type="paragraph">
    <w:name w:val="heading 6"/>
    <w:basedOn w:val="Style_1"/>
    <w:next w:val="Style_1"/>
    <w:link w:val="Style_30_ch"/>
    <w:uiPriority w:val="9"/>
    <w:qFormat/>
    <w:pPr>
      <w:keepNext w:val="1"/>
      <w:keepLines w:val="1"/>
      <w:spacing w:after="0" w:before="40"/>
      <w:ind/>
      <w:outlineLvl w:val="5"/>
    </w:pPr>
    <w:rPr>
      <w:rFonts w:asciiTheme="minorAscii" w:hAnsiTheme="minorHAnsi"/>
      <w:i w:val="1"/>
      <w:color w:themeColor="text1" w:themeTint="A6" w:val="595959"/>
    </w:rPr>
  </w:style>
  <w:style w:styleId="Style_30_ch" w:type="character">
    <w:name w:val="heading 6"/>
    <w:basedOn w:val="Style_1_ch"/>
    <w:link w:val="Style_30"/>
    <w:rPr>
      <w:rFonts w:asciiTheme="minorAscii" w:hAnsiTheme="minorHAnsi"/>
      <w:i w:val="1"/>
      <w:color w:themeColor="text1" w:themeTint="A6" w:val="595959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2026-02-24T09:22:55Z</dcterms:modified>
</cp:coreProperties>
</file>